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1DC9" w14:textId="77777777" w:rsidR="00C735CC" w:rsidRDefault="00C735CC" w:rsidP="00C735CC">
      <w:pPr>
        <w:jc w:val="center"/>
      </w:pPr>
      <w:r>
        <w:rPr>
          <w:rFonts w:ascii="Calibri Light" w:eastAsia="Calibri Light" w:hAnsi="Calibri Light" w:cs="Calibri Light"/>
          <w:color w:val="44546A" w:themeColor="text2"/>
          <w:sz w:val="32"/>
          <w:szCs w:val="32"/>
        </w:rPr>
        <w:t>Town of Obion</w:t>
      </w:r>
    </w:p>
    <w:p w14:paraId="313C7FB0" w14:textId="2A8306D4" w:rsidR="00C735CC" w:rsidRDefault="00C735CC" w:rsidP="00C735CC">
      <w:pPr>
        <w:jc w:val="center"/>
        <w:rPr>
          <w:b/>
          <w:bCs/>
        </w:rPr>
      </w:pPr>
      <w:r>
        <w:rPr>
          <w:rFonts w:ascii="Calibri" w:eastAsia="Calibri" w:hAnsi="Calibri" w:cs="Calibri"/>
          <w:b/>
          <w:bCs/>
          <w:i/>
          <w:iCs/>
          <w:color w:val="833C0B" w:themeColor="accent2" w:themeShade="80"/>
        </w:rPr>
        <w:t>January 8</w:t>
      </w:r>
      <w:r>
        <w:rPr>
          <w:rFonts w:ascii="Calibri" w:eastAsia="Calibri" w:hAnsi="Calibri" w:cs="Calibri"/>
          <w:b/>
          <w:bCs/>
          <w:i/>
          <w:iCs/>
          <w:color w:val="833C0B" w:themeColor="accent2" w:themeShade="80"/>
        </w:rPr>
        <w:t>, 202</w:t>
      </w:r>
      <w:r>
        <w:rPr>
          <w:rFonts w:ascii="Calibri" w:eastAsia="Calibri" w:hAnsi="Calibri" w:cs="Calibri"/>
          <w:b/>
          <w:bCs/>
          <w:i/>
          <w:iCs/>
          <w:color w:val="833C0B" w:themeColor="accent2" w:themeShade="80"/>
        </w:rPr>
        <w:t>4</w:t>
      </w:r>
      <w:r>
        <w:rPr>
          <w:rFonts w:ascii="Calibri" w:eastAsia="Calibri" w:hAnsi="Calibri" w:cs="Calibri"/>
          <w:b/>
          <w:bCs/>
          <w:i/>
          <w:iCs/>
          <w:color w:val="833C0B" w:themeColor="accent2" w:themeShade="80"/>
        </w:rPr>
        <w:t xml:space="preserve">          </w:t>
      </w:r>
      <w:r>
        <w:rPr>
          <w:b/>
          <w:bCs/>
        </w:rPr>
        <w:tab/>
      </w:r>
      <w:r>
        <w:rPr>
          <w:rFonts w:ascii="Calibri" w:eastAsia="Calibri" w:hAnsi="Calibri" w:cs="Calibri"/>
          <w:b/>
          <w:bCs/>
          <w:i/>
          <w:iCs/>
          <w:color w:val="833C0B" w:themeColor="accent2" w:themeShade="80"/>
        </w:rPr>
        <w:t xml:space="preserve">Obion Community Center  </w:t>
      </w:r>
      <w:r>
        <w:rPr>
          <w:b/>
          <w:bCs/>
        </w:rPr>
        <w:t xml:space="preserve">         </w:t>
      </w:r>
      <w:r>
        <w:rPr>
          <w:rFonts w:ascii="Calibri" w:eastAsia="Calibri" w:hAnsi="Calibri" w:cs="Calibri"/>
          <w:b/>
          <w:bCs/>
          <w:i/>
          <w:iCs/>
          <w:color w:val="833C0B" w:themeColor="accent2" w:themeShade="80"/>
        </w:rPr>
        <w:t>7:00 Regular Mtg</w:t>
      </w:r>
    </w:p>
    <w:p w14:paraId="78FB4A57" w14:textId="77777777" w:rsidR="00C735CC" w:rsidRDefault="00C735CC" w:rsidP="00C735CC">
      <w:pPr>
        <w:jc w:val="center"/>
      </w:pPr>
      <w:r>
        <w:rPr>
          <w:rFonts w:ascii="Calibri" w:eastAsia="Calibri" w:hAnsi="Calibri" w:cs="Calibri"/>
          <w:i/>
          <w:iCs/>
          <w:color w:val="833C0B" w:themeColor="accent2" w:themeShade="80"/>
          <w:sz w:val="20"/>
          <w:szCs w:val="20"/>
        </w:rPr>
        <w:t xml:space="preserve">   </w:t>
      </w:r>
      <w:r>
        <w:rPr>
          <w:rFonts w:ascii="Calibri" w:eastAsia="Calibri" w:hAnsi="Calibri" w:cs="Calibri"/>
          <w:sz w:val="20"/>
          <w:szCs w:val="20"/>
        </w:rPr>
        <w:t>Rodney Underwood, Mayor | Patsy Barker, Council |Shane Depriest, Council | Susie Evans, Council | Terry Ledbetter, Council | Dawn Priest, Council |Steve Sherfield, Council |</w:t>
      </w:r>
    </w:p>
    <w:tbl>
      <w:tblPr>
        <w:tblStyle w:val="ListTable6Colorful"/>
        <w:tblW w:w="0" w:type="auto"/>
        <w:tblInd w:w="0" w:type="dxa"/>
        <w:tblLayout w:type="fixed"/>
        <w:tblLook w:val="0600" w:firstRow="0" w:lastRow="0" w:firstColumn="0" w:lastColumn="0" w:noHBand="1" w:noVBand="1"/>
      </w:tblPr>
      <w:tblGrid>
        <w:gridCol w:w="1293"/>
        <w:gridCol w:w="6698"/>
        <w:gridCol w:w="977"/>
      </w:tblGrid>
      <w:tr w:rsidR="00C735CC" w14:paraId="4DB02964" w14:textId="77777777" w:rsidTr="00FC21D6">
        <w:trPr>
          <w:trHeight w:val="225"/>
        </w:trPr>
        <w:tc>
          <w:tcPr>
            <w:tcW w:w="1293" w:type="dxa"/>
            <w:tcBorders>
              <w:top w:val="single" w:sz="8" w:space="0" w:color="000000" w:themeColor="text1"/>
              <w:left w:val="nil"/>
              <w:bottom w:val="nil"/>
              <w:right w:val="nil"/>
            </w:tcBorders>
            <w:hideMark/>
          </w:tcPr>
          <w:p w14:paraId="5B5FEFC7" w14:textId="77777777" w:rsidR="00C735CC" w:rsidRDefault="00C735CC" w:rsidP="00FC21D6">
            <w:r>
              <w:rPr>
                <w:rFonts w:ascii="Calibri Light" w:eastAsia="Calibri Light" w:hAnsi="Calibri Light" w:cs="Calibri Light"/>
                <w:b/>
                <w:bCs/>
                <w:color w:val="1F3864" w:themeColor="accent1" w:themeShade="80"/>
                <w:sz w:val="20"/>
                <w:szCs w:val="20"/>
              </w:rPr>
              <w:t>Time</w:t>
            </w:r>
          </w:p>
        </w:tc>
        <w:tc>
          <w:tcPr>
            <w:tcW w:w="6698" w:type="dxa"/>
            <w:tcBorders>
              <w:top w:val="single" w:sz="8" w:space="0" w:color="000000" w:themeColor="text1"/>
              <w:left w:val="nil"/>
              <w:bottom w:val="nil"/>
              <w:right w:val="nil"/>
            </w:tcBorders>
            <w:hideMark/>
          </w:tcPr>
          <w:p w14:paraId="0A7E8F05" w14:textId="77777777" w:rsidR="00C735CC" w:rsidRDefault="00C735CC" w:rsidP="00FC21D6">
            <w:r>
              <w:rPr>
                <w:rFonts w:ascii="Calibri Light" w:eastAsia="Calibri Light" w:hAnsi="Calibri Light" w:cs="Calibri Light"/>
                <w:b/>
                <w:bCs/>
                <w:color w:val="1F3864" w:themeColor="accent1" w:themeShade="80"/>
                <w:sz w:val="20"/>
                <w:szCs w:val="20"/>
              </w:rPr>
              <w:t>Item</w:t>
            </w:r>
          </w:p>
        </w:tc>
        <w:tc>
          <w:tcPr>
            <w:tcW w:w="977" w:type="dxa"/>
            <w:tcBorders>
              <w:top w:val="single" w:sz="8" w:space="0" w:color="000000" w:themeColor="text1"/>
              <w:left w:val="nil"/>
              <w:bottom w:val="nil"/>
              <w:right w:val="nil"/>
            </w:tcBorders>
            <w:hideMark/>
          </w:tcPr>
          <w:p w14:paraId="3441719B" w14:textId="77777777" w:rsidR="00C735CC" w:rsidRDefault="00C735CC" w:rsidP="00FC21D6">
            <w:r>
              <w:rPr>
                <w:rFonts w:ascii="Calibri Light" w:eastAsia="Calibri Light" w:hAnsi="Calibri Light" w:cs="Calibri Light"/>
                <w:b/>
                <w:bCs/>
                <w:color w:val="1F3864" w:themeColor="accent1" w:themeShade="80"/>
                <w:sz w:val="20"/>
                <w:szCs w:val="20"/>
              </w:rPr>
              <w:t xml:space="preserve"> </w:t>
            </w:r>
          </w:p>
        </w:tc>
      </w:tr>
      <w:tr w:rsidR="00C735CC" w14:paraId="6C92100A" w14:textId="77777777" w:rsidTr="00FC21D6">
        <w:trPr>
          <w:trHeight w:val="225"/>
        </w:trPr>
        <w:tc>
          <w:tcPr>
            <w:tcW w:w="1293" w:type="dxa"/>
            <w:tcBorders>
              <w:top w:val="nil"/>
              <w:left w:val="nil"/>
              <w:bottom w:val="nil"/>
              <w:right w:val="nil"/>
            </w:tcBorders>
          </w:tcPr>
          <w:p w14:paraId="7A30B23F" w14:textId="77777777" w:rsidR="00C735CC" w:rsidRDefault="00C735CC" w:rsidP="00FC21D6">
            <w:pPr>
              <w:rPr>
                <w:sz w:val="18"/>
                <w:szCs w:val="18"/>
              </w:rPr>
            </w:pPr>
            <w:r>
              <w:rPr>
                <w:rFonts w:ascii="Calibri" w:eastAsia="Calibri" w:hAnsi="Calibri" w:cs="Calibri"/>
                <w:sz w:val="18"/>
                <w:szCs w:val="18"/>
              </w:rPr>
              <w:t>7:00p.m.</w:t>
            </w:r>
          </w:p>
          <w:p w14:paraId="393321AF" w14:textId="77777777" w:rsidR="00C735CC" w:rsidRDefault="00C735CC" w:rsidP="00FC21D6">
            <w:pPr>
              <w:rPr>
                <w:sz w:val="18"/>
                <w:szCs w:val="18"/>
              </w:rPr>
            </w:pPr>
            <w:r>
              <w:rPr>
                <w:rFonts w:ascii="Calibri" w:eastAsia="Calibri" w:hAnsi="Calibri" w:cs="Calibri"/>
                <w:sz w:val="18"/>
                <w:szCs w:val="18"/>
              </w:rPr>
              <w:t xml:space="preserve"> </w:t>
            </w:r>
          </w:p>
          <w:p w14:paraId="79A007B8" w14:textId="77777777" w:rsidR="00C735CC" w:rsidRDefault="00C735CC" w:rsidP="00FC21D6">
            <w:pPr>
              <w:rPr>
                <w:sz w:val="18"/>
                <w:szCs w:val="18"/>
              </w:rPr>
            </w:pPr>
            <w:r>
              <w:rPr>
                <w:rFonts w:ascii="Calibri" w:eastAsia="Calibri" w:hAnsi="Calibri" w:cs="Calibri"/>
                <w:sz w:val="18"/>
                <w:szCs w:val="18"/>
              </w:rPr>
              <w:t xml:space="preserve"> </w:t>
            </w:r>
          </w:p>
          <w:p w14:paraId="0B55132F" w14:textId="77777777" w:rsidR="00C735CC" w:rsidRDefault="00C735CC" w:rsidP="00FC21D6">
            <w:pPr>
              <w:rPr>
                <w:rFonts w:ascii="Calibri" w:eastAsia="Calibri" w:hAnsi="Calibri" w:cs="Calibri"/>
                <w:sz w:val="18"/>
                <w:szCs w:val="18"/>
              </w:rPr>
            </w:pPr>
            <w:r>
              <w:rPr>
                <w:rFonts w:ascii="Calibri" w:eastAsia="Calibri" w:hAnsi="Calibri" w:cs="Calibri"/>
                <w:sz w:val="18"/>
                <w:szCs w:val="18"/>
              </w:rPr>
              <w:t>.</w:t>
            </w:r>
          </w:p>
          <w:p w14:paraId="59CDB6EF" w14:textId="77777777" w:rsidR="00C735CC" w:rsidRDefault="00C735CC" w:rsidP="00FC21D6">
            <w:pPr>
              <w:rPr>
                <w:sz w:val="18"/>
                <w:szCs w:val="18"/>
              </w:rPr>
            </w:pPr>
          </w:p>
          <w:p w14:paraId="43EFC5E4" w14:textId="77777777" w:rsidR="00C735CC" w:rsidRDefault="00C735CC" w:rsidP="00FC21D6">
            <w:pPr>
              <w:rPr>
                <w:sz w:val="18"/>
                <w:szCs w:val="18"/>
              </w:rPr>
            </w:pPr>
            <w:r>
              <w:rPr>
                <w:rFonts w:ascii="Calibri" w:eastAsia="Calibri" w:hAnsi="Calibri" w:cs="Calibri"/>
                <w:sz w:val="18"/>
                <w:szCs w:val="18"/>
              </w:rPr>
              <w:t xml:space="preserve"> </w:t>
            </w:r>
          </w:p>
          <w:p w14:paraId="60879837" w14:textId="77777777" w:rsidR="00C735CC" w:rsidRDefault="00C735CC" w:rsidP="00FC21D6">
            <w:pPr>
              <w:rPr>
                <w:sz w:val="18"/>
                <w:szCs w:val="18"/>
              </w:rPr>
            </w:pPr>
            <w:r>
              <w:rPr>
                <w:rFonts w:ascii="Calibri" w:eastAsia="Calibri" w:hAnsi="Calibri" w:cs="Calibri"/>
                <w:sz w:val="18"/>
                <w:szCs w:val="18"/>
              </w:rPr>
              <w:t xml:space="preserve"> </w:t>
            </w:r>
          </w:p>
          <w:p w14:paraId="4CE74E65" w14:textId="77777777" w:rsidR="00C735CC" w:rsidRDefault="00C735CC" w:rsidP="00FC21D6">
            <w:pPr>
              <w:rPr>
                <w:sz w:val="18"/>
                <w:szCs w:val="18"/>
              </w:rPr>
            </w:pPr>
            <w:r>
              <w:rPr>
                <w:rFonts w:ascii="Calibri" w:eastAsia="Calibri" w:hAnsi="Calibri" w:cs="Calibri"/>
                <w:sz w:val="18"/>
                <w:szCs w:val="18"/>
              </w:rPr>
              <w:t xml:space="preserve"> </w:t>
            </w:r>
          </w:p>
          <w:p w14:paraId="60B75F6B" w14:textId="77777777" w:rsidR="00C735CC" w:rsidRDefault="00C735CC" w:rsidP="00FC21D6">
            <w:pPr>
              <w:rPr>
                <w:sz w:val="18"/>
                <w:szCs w:val="18"/>
              </w:rPr>
            </w:pPr>
            <w:r>
              <w:rPr>
                <w:rFonts w:ascii="Calibri" w:eastAsia="Calibri" w:hAnsi="Calibri" w:cs="Calibri"/>
                <w:sz w:val="18"/>
                <w:szCs w:val="18"/>
              </w:rPr>
              <w:t xml:space="preserve"> </w:t>
            </w:r>
          </w:p>
          <w:p w14:paraId="75D466D5" w14:textId="77777777" w:rsidR="00C735CC" w:rsidRDefault="00C735CC" w:rsidP="00FC21D6">
            <w:pPr>
              <w:rPr>
                <w:sz w:val="18"/>
                <w:szCs w:val="18"/>
              </w:rPr>
            </w:pPr>
            <w:r>
              <w:rPr>
                <w:rFonts w:ascii="Calibri" w:eastAsia="Calibri" w:hAnsi="Calibri" w:cs="Calibri"/>
                <w:sz w:val="18"/>
                <w:szCs w:val="18"/>
              </w:rPr>
              <w:t xml:space="preserve"> </w:t>
            </w:r>
          </w:p>
          <w:p w14:paraId="7079E6D9" w14:textId="77777777" w:rsidR="00C735CC" w:rsidRDefault="00C735CC" w:rsidP="00FC21D6">
            <w:pPr>
              <w:rPr>
                <w:sz w:val="18"/>
                <w:szCs w:val="18"/>
              </w:rPr>
            </w:pPr>
            <w:r>
              <w:rPr>
                <w:rFonts w:ascii="Calibri" w:eastAsia="Calibri" w:hAnsi="Calibri" w:cs="Calibri"/>
                <w:sz w:val="18"/>
                <w:szCs w:val="18"/>
              </w:rPr>
              <w:t xml:space="preserve"> </w:t>
            </w:r>
          </w:p>
          <w:p w14:paraId="0F99FB36" w14:textId="77777777" w:rsidR="00C735CC" w:rsidRDefault="00C735CC" w:rsidP="00FC21D6">
            <w:pPr>
              <w:rPr>
                <w:sz w:val="18"/>
                <w:szCs w:val="18"/>
              </w:rPr>
            </w:pPr>
            <w:r>
              <w:rPr>
                <w:rFonts w:ascii="Calibri" w:eastAsia="Calibri" w:hAnsi="Calibri" w:cs="Calibri"/>
                <w:sz w:val="18"/>
                <w:szCs w:val="18"/>
              </w:rPr>
              <w:t xml:space="preserve"> </w:t>
            </w:r>
          </w:p>
          <w:p w14:paraId="2146FB25" w14:textId="77777777" w:rsidR="00C735CC" w:rsidRDefault="00C735CC" w:rsidP="00FC21D6">
            <w:pPr>
              <w:rPr>
                <w:sz w:val="18"/>
                <w:szCs w:val="18"/>
              </w:rPr>
            </w:pPr>
            <w:r>
              <w:rPr>
                <w:rFonts w:ascii="Calibri" w:eastAsia="Calibri" w:hAnsi="Calibri" w:cs="Calibri"/>
                <w:sz w:val="18"/>
                <w:szCs w:val="18"/>
              </w:rPr>
              <w:t xml:space="preserve"> </w:t>
            </w:r>
          </w:p>
          <w:p w14:paraId="3B1D7A95" w14:textId="77777777" w:rsidR="00C735CC" w:rsidRDefault="00C735CC" w:rsidP="00FC21D6">
            <w:pPr>
              <w:rPr>
                <w:sz w:val="18"/>
                <w:szCs w:val="18"/>
              </w:rPr>
            </w:pPr>
            <w:r>
              <w:rPr>
                <w:rFonts w:ascii="Calibri" w:eastAsia="Calibri" w:hAnsi="Calibri" w:cs="Calibri"/>
                <w:sz w:val="18"/>
                <w:szCs w:val="18"/>
              </w:rPr>
              <w:t xml:space="preserve"> </w:t>
            </w:r>
          </w:p>
          <w:p w14:paraId="74F46C2F" w14:textId="77777777" w:rsidR="00C735CC" w:rsidRDefault="00C735CC" w:rsidP="00FC21D6">
            <w:pPr>
              <w:rPr>
                <w:sz w:val="18"/>
                <w:szCs w:val="18"/>
              </w:rPr>
            </w:pPr>
            <w:r>
              <w:rPr>
                <w:rFonts w:ascii="Calibri" w:eastAsia="Calibri" w:hAnsi="Calibri" w:cs="Calibri"/>
                <w:sz w:val="18"/>
                <w:szCs w:val="18"/>
              </w:rPr>
              <w:t xml:space="preserve"> </w:t>
            </w:r>
          </w:p>
          <w:p w14:paraId="5FE740E8" w14:textId="77777777" w:rsidR="00C735CC" w:rsidRDefault="00C735CC" w:rsidP="00FC21D6">
            <w:pPr>
              <w:rPr>
                <w:sz w:val="18"/>
                <w:szCs w:val="18"/>
              </w:rPr>
            </w:pPr>
            <w:r>
              <w:rPr>
                <w:rFonts w:ascii="Calibri" w:eastAsia="Calibri" w:hAnsi="Calibri" w:cs="Calibri"/>
                <w:sz w:val="18"/>
                <w:szCs w:val="18"/>
              </w:rPr>
              <w:t xml:space="preserve"> </w:t>
            </w:r>
          </w:p>
          <w:p w14:paraId="45B1EB9B" w14:textId="77777777" w:rsidR="00C735CC" w:rsidRDefault="00C735CC" w:rsidP="00FC21D6">
            <w:pPr>
              <w:rPr>
                <w:sz w:val="18"/>
                <w:szCs w:val="18"/>
              </w:rPr>
            </w:pPr>
            <w:r>
              <w:rPr>
                <w:rFonts w:ascii="Calibri" w:eastAsia="Calibri" w:hAnsi="Calibri" w:cs="Calibri"/>
                <w:sz w:val="18"/>
                <w:szCs w:val="18"/>
              </w:rPr>
              <w:t xml:space="preserve"> </w:t>
            </w:r>
          </w:p>
          <w:p w14:paraId="55A885A7" w14:textId="77777777" w:rsidR="00C735CC" w:rsidRDefault="00C735CC" w:rsidP="00FC21D6">
            <w:pPr>
              <w:rPr>
                <w:sz w:val="18"/>
                <w:szCs w:val="18"/>
              </w:rPr>
            </w:pPr>
            <w:r>
              <w:rPr>
                <w:rFonts w:ascii="Calibri" w:eastAsia="Calibri" w:hAnsi="Calibri" w:cs="Calibri"/>
                <w:sz w:val="18"/>
                <w:szCs w:val="18"/>
              </w:rPr>
              <w:t xml:space="preserve"> </w:t>
            </w:r>
          </w:p>
          <w:p w14:paraId="3D1C4A89" w14:textId="77777777" w:rsidR="00C735CC" w:rsidRDefault="00C735CC" w:rsidP="00FC21D6">
            <w:pPr>
              <w:rPr>
                <w:sz w:val="18"/>
                <w:szCs w:val="18"/>
              </w:rPr>
            </w:pPr>
            <w:r>
              <w:rPr>
                <w:rFonts w:ascii="Calibri" w:eastAsia="Calibri" w:hAnsi="Calibri" w:cs="Calibri"/>
                <w:sz w:val="18"/>
                <w:szCs w:val="18"/>
              </w:rPr>
              <w:t xml:space="preserve"> </w:t>
            </w:r>
          </w:p>
          <w:p w14:paraId="01642EB5" w14:textId="77777777" w:rsidR="00C735CC" w:rsidRDefault="00C735CC" w:rsidP="00FC21D6">
            <w:pPr>
              <w:rPr>
                <w:sz w:val="18"/>
                <w:szCs w:val="18"/>
              </w:rPr>
            </w:pPr>
            <w:r>
              <w:rPr>
                <w:rFonts w:ascii="Calibri" w:eastAsia="Calibri" w:hAnsi="Calibri" w:cs="Calibri"/>
                <w:sz w:val="18"/>
                <w:szCs w:val="18"/>
              </w:rPr>
              <w:t xml:space="preserve"> </w:t>
            </w:r>
          </w:p>
          <w:p w14:paraId="7B608D6C" w14:textId="77777777" w:rsidR="00C735CC" w:rsidRDefault="00C735CC" w:rsidP="00FC21D6">
            <w:pPr>
              <w:rPr>
                <w:sz w:val="18"/>
                <w:szCs w:val="18"/>
              </w:rPr>
            </w:pPr>
            <w:r>
              <w:rPr>
                <w:rFonts w:ascii="Calibri" w:eastAsia="Calibri" w:hAnsi="Calibri" w:cs="Calibri"/>
                <w:sz w:val="18"/>
                <w:szCs w:val="18"/>
              </w:rPr>
              <w:t xml:space="preserve"> </w:t>
            </w:r>
          </w:p>
          <w:p w14:paraId="421E66DD" w14:textId="77777777" w:rsidR="00C735CC" w:rsidRDefault="00C735CC" w:rsidP="00FC21D6">
            <w:pPr>
              <w:rPr>
                <w:sz w:val="18"/>
                <w:szCs w:val="18"/>
              </w:rPr>
            </w:pPr>
            <w:r>
              <w:rPr>
                <w:rFonts w:ascii="Calibri" w:eastAsia="Calibri" w:hAnsi="Calibri" w:cs="Calibri"/>
                <w:sz w:val="18"/>
                <w:szCs w:val="18"/>
              </w:rPr>
              <w:t xml:space="preserve"> </w:t>
            </w:r>
          </w:p>
          <w:p w14:paraId="235D109E" w14:textId="77777777" w:rsidR="00C735CC" w:rsidRDefault="00C735CC" w:rsidP="00FC21D6">
            <w:pPr>
              <w:rPr>
                <w:sz w:val="18"/>
                <w:szCs w:val="18"/>
              </w:rPr>
            </w:pPr>
            <w:r>
              <w:rPr>
                <w:rFonts w:ascii="Calibri" w:eastAsia="Calibri" w:hAnsi="Calibri" w:cs="Calibri"/>
                <w:sz w:val="18"/>
                <w:szCs w:val="18"/>
              </w:rPr>
              <w:t xml:space="preserve"> </w:t>
            </w:r>
          </w:p>
        </w:tc>
        <w:tc>
          <w:tcPr>
            <w:tcW w:w="6698" w:type="dxa"/>
            <w:tcBorders>
              <w:top w:val="nil"/>
              <w:left w:val="nil"/>
              <w:bottom w:val="nil"/>
              <w:right w:val="nil"/>
            </w:tcBorders>
          </w:tcPr>
          <w:p w14:paraId="44533931" w14:textId="77777777" w:rsidR="00C735CC" w:rsidRDefault="00C735CC" w:rsidP="00FC21D6">
            <w:pPr>
              <w:rPr>
                <w:rFonts w:ascii="Rockwell" w:hAnsi="Rockwell"/>
                <w:sz w:val="18"/>
                <w:szCs w:val="18"/>
              </w:rPr>
            </w:pPr>
            <w:r>
              <w:rPr>
                <w:rFonts w:ascii="Rockwell" w:hAnsi="Rockwell"/>
                <w:sz w:val="18"/>
                <w:szCs w:val="18"/>
              </w:rPr>
              <w:t>Call to Order</w:t>
            </w:r>
          </w:p>
          <w:p w14:paraId="47C5E4B1" w14:textId="77777777" w:rsidR="00C735CC" w:rsidRDefault="00C735CC" w:rsidP="00FC21D6">
            <w:pPr>
              <w:rPr>
                <w:rFonts w:ascii="Rockwell" w:eastAsia="Rockwell" w:hAnsi="Rockwell" w:cs="Rockwell"/>
                <w:sz w:val="18"/>
                <w:szCs w:val="18"/>
              </w:rPr>
            </w:pPr>
            <w:r>
              <w:rPr>
                <w:rFonts w:ascii="Rockwell" w:eastAsia="Rockwell" w:hAnsi="Rockwell" w:cs="Rockwell"/>
                <w:sz w:val="18"/>
                <w:szCs w:val="18"/>
              </w:rPr>
              <w:t>Roll call</w:t>
            </w:r>
          </w:p>
          <w:p w14:paraId="0DE3369E" w14:textId="77777777" w:rsidR="00C735CC" w:rsidRDefault="00C735CC" w:rsidP="00FC21D6">
            <w:pPr>
              <w:rPr>
                <w:rFonts w:ascii="Rockwell" w:eastAsia="Rockwell" w:hAnsi="Rockwell" w:cs="Rockwell"/>
                <w:sz w:val="18"/>
                <w:szCs w:val="18"/>
              </w:rPr>
            </w:pPr>
            <w:r>
              <w:rPr>
                <w:rFonts w:ascii="Rockwell" w:eastAsia="Rockwell" w:hAnsi="Rockwell" w:cs="Rockwell"/>
                <w:sz w:val="18"/>
                <w:szCs w:val="18"/>
              </w:rPr>
              <w:t>Public Comment on Agenda items (1 minute)</w:t>
            </w:r>
          </w:p>
          <w:p w14:paraId="60B2F67B" w14:textId="77777777" w:rsidR="00C735CC" w:rsidRDefault="00C735CC" w:rsidP="00FC21D6">
            <w:pPr>
              <w:rPr>
                <w:rFonts w:ascii="Rockwell" w:eastAsia="Rockwell" w:hAnsi="Rockwell" w:cs="Rockwell"/>
                <w:sz w:val="18"/>
                <w:szCs w:val="18"/>
              </w:rPr>
            </w:pPr>
            <w:r>
              <w:rPr>
                <w:rFonts w:ascii="Rockwell" w:eastAsia="Rockwell" w:hAnsi="Rockwell" w:cs="Rockwell"/>
                <w:sz w:val="18"/>
                <w:szCs w:val="18"/>
              </w:rPr>
              <w:t>Persons Requesting to Address the Council- No Requests</w:t>
            </w:r>
          </w:p>
          <w:p w14:paraId="4CA6B788" w14:textId="77777777" w:rsidR="00C735CC" w:rsidRDefault="00C735CC" w:rsidP="00FC21D6">
            <w:pPr>
              <w:pStyle w:val="ListParagraph"/>
              <w:numPr>
                <w:ilvl w:val="0"/>
                <w:numId w:val="1"/>
              </w:numPr>
              <w:spacing w:after="0" w:line="240" w:lineRule="auto"/>
              <w:rPr>
                <w:rFonts w:ascii="Rockwell" w:eastAsia="Rockwell" w:hAnsi="Rockwell" w:cs="Rockwell"/>
                <w:sz w:val="18"/>
                <w:szCs w:val="18"/>
              </w:rPr>
            </w:pPr>
            <w:r>
              <w:rPr>
                <w:rFonts w:ascii="Rockwell" w:eastAsia="Rockwell" w:hAnsi="Rockwell" w:cs="Rockwell"/>
                <w:sz w:val="18"/>
                <w:szCs w:val="18"/>
              </w:rPr>
              <w:t xml:space="preserve">  -</w:t>
            </w:r>
          </w:p>
          <w:p w14:paraId="32DBB6FF" w14:textId="77777777" w:rsidR="00C735CC" w:rsidRDefault="00C735CC" w:rsidP="00FC21D6">
            <w:pPr>
              <w:pStyle w:val="ListParagraph"/>
              <w:numPr>
                <w:ilvl w:val="0"/>
                <w:numId w:val="1"/>
              </w:numPr>
              <w:spacing w:after="0" w:line="240" w:lineRule="auto"/>
              <w:rPr>
                <w:rFonts w:ascii="Rockwell" w:eastAsia="Rockwell" w:hAnsi="Rockwell" w:cs="Rockwell"/>
                <w:sz w:val="18"/>
                <w:szCs w:val="18"/>
              </w:rPr>
            </w:pPr>
            <w:r>
              <w:rPr>
                <w:rFonts w:ascii="Rockwell" w:eastAsia="Rockwell" w:hAnsi="Rockwell" w:cs="Rockwell"/>
                <w:sz w:val="18"/>
                <w:szCs w:val="18"/>
              </w:rPr>
              <w:t xml:space="preserve">  -</w:t>
            </w:r>
          </w:p>
          <w:p w14:paraId="32081F44" w14:textId="77777777" w:rsidR="00C735CC" w:rsidRDefault="00C735CC" w:rsidP="00FC21D6">
            <w:pPr>
              <w:pStyle w:val="ListParagraph"/>
              <w:numPr>
                <w:ilvl w:val="0"/>
                <w:numId w:val="1"/>
              </w:numPr>
              <w:spacing w:after="0" w:line="240" w:lineRule="auto"/>
              <w:rPr>
                <w:rFonts w:ascii="Rockwell" w:eastAsia="Rockwell" w:hAnsi="Rockwell" w:cs="Rockwell"/>
                <w:sz w:val="18"/>
                <w:szCs w:val="18"/>
              </w:rPr>
            </w:pPr>
            <w:r>
              <w:rPr>
                <w:rFonts w:ascii="Rockwell" w:eastAsia="Rockwell" w:hAnsi="Rockwell" w:cs="Rockwell"/>
                <w:sz w:val="18"/>
                <w:szCs w:val="18"/>
              </w:rPr>
              <w:t xml:space="preserve">  –</w:t>
            </w:r>
          </w:p>
          <w:p w14:paraId="7CA44A3E" w14:textId="77777777" w:rsidR="00C735CC" w:rsidRDefault="00C735CC" w:rsidP="00FC21D6">
            <w:pPr>
              <w:spacing w:after="0" w:line="240" w:lineRule="auto"/>
              <w:ind w:left="360"/>
              <w:rPr>
                <w:rFonts w:ascii="Rockwell" w:eastAsia="Rockwell" w:hAnsi="Rockwell" w:cs="Rockwell"/>
                <w:sz w:val="18"/>
                <w:szCs w:val="18"/>
              </w:rPr>
            </w:pPr>
          </w:p>
          <w:p w14:paraId="45C124DC" w14:textId="77777777" w:rsidR="00C735CC" w:rsidRDefault="00C735CC" w:rsidP="00FC21D6">
            <w:pPr>
              <w:rPr>
                <w:sz w:val="18"/>
                <w:szCs w:val="18"/>
              </w:rPr>
            </w:pPr>
            <w:r>
              <w:rPr>
                <w:rFonts w:ascii="Rockwell" w:eastAsia="Rockwell" w:hAnsi="Rockwell" w:cs="Rockwell"/>
                <w:sz w:val="18"/>
                <w:szCs w:val="18"/>
              </w:rPr>
              <w:t>Reading and Adoption of Minutes</w:t>
            </w:r>
          </w:p>
          <w:p w14:paraId="1DAFDAF9" w14:textId="77777777" w:rsidR="00C735CC" w:rsidRDefault="00C735CC" w:rsidP="00FC21D6">
            <w:pPr>
              <w:rPr>
                <w:rFonts w:ascii="Rockwell" w:eastAsia="Rockwell" w:hAnsi="Rockwell" w:cs="Rockwell"/>
                <w:sz w:val="18"/>
                <w:szCs w:val="18"/>
              </w:rPr>
            </w:pPr>
            <w:r>
              <w:rPr>
                <w:rFonts w:ascii="Rockwell" w:eastAsia="Rockwell" w:hAnsi="Rockwell" w:cs="Rockwell"/>
                <w:sz w:val="18"/>
                <w:szCs w:val="18"/>
              </w:rPr>
              <w:t>Accounts Payable</w:t>
            </w:r>
          </w:p>
          <w:p w14:paraId="62ECF229" w14:textId="2C278895" w:rsidR="00C735CC" w:rsidRDefault="00C735CC" w:rsidP="00FC21D6">
            <w:pPr>
              <w:rPr>
                <w:rFonts w:ascii="Rockwell" w:eastAsia="Rockwell" w:hAnsi="Rockwell" w:cs="Rockwell"/>
                <w:sz w:val="18"/>
                <w:szCs w:val="18"/>
              </w:rPr>
            </w:pPr>
            <w:r>
              <w:rPr>
                <w:rFonts w:ascii="Rockwell" w:eastAsia="Rockwell" w:hAnsi="Rockwell" w:cs="Rockwell"/>
                <w:sz w:val="18"/>
                <w:szCs w:val="18"/>
              </w:rPr>
              <w:t>Fire Dept 2023 recap- Chief Josh Holdeman</w:t>
            </w:r>
          </w:p>
          <w:p w14:paraId="28F8AD99" w14:textId="04A03E14" w:rsidR="00C735CC" w:rsidRDefault="00C735CC" w:rsidP="00FC21D6">
            <w:pPr>
              <w:rPr>
                <w:rFonts w:ascii="Rockwell" w:eastAsia="Rockwell" w:hAnsi="Rockwell" w:cs="Rockwell"/>
                <w:sz w:val="18"/>
                <w:szCs w:val="18"/>
              </w:rPr>
            </w:pPr>
            <w:r>
              <w:rPr>
                <w:rFonts w:ascii="Rockwell" w:eastAsia="Rockwell" w:hAnsi="Rockwell" w:cs="Rockwell"/>
                <w:sz w:val="18"/>
                <w:szCs w:val="18"/>
              </w:rPr>
              <w:t>Appointment of Jerry Fluty Interim Police Chief</w:t>
            </w:r>
          </w:p>
          <w:p w14:paraId="73082808" w14:textId="77777777" w:rsidR="00C735CC" w:rsidRDefault="00C735CC" w:rsidP="00C735CC">
            <w:pPr>
              <w:rPr>
                <w:rFonts w:ascii="Rockwell" w:eastAsia="Rockwell" w:hAnsi="Rockwell" w:cs="Rockwell"/>
                <w:sz w:val="18"/>
                <w:szCs w:val="18"/>
              </w:rPr>
            </w:pPr>
            <w:r>
              <w:rPr>
                <w:rFonts w:ascii="Rockwell" w:eastAsia="Rockwell" w:hAnsi="Rockwell" w:cs="Rockwell"/>
                <w:sz w:val="18"/>
                <w:szCs w:val="18"/>
              </w:rPr>
              <w:t>Hiring Brad Blakley full-time PW Department</w:t>
            </w:r>
          </w:p>
          <w:p w14:paraId="49CA12A2" w14:textId="77777777" w:rsidR="00C735CC" w:rsidRDefault="00C735CC" w:rsidP="00FC21D6">
            <w:pPr>
              <w:rPr>
                <w:rFonts w:ascii="Rockwell" w:eastAsia="Rockwell" w:hAnsi="Rockwell" w:cs="Rockwell"/>
                <w:sz w:val="18"/>
                <w:szCs w:val="18"/>
              </w:rPr>
            </w:pPr>
            <w:r>
              <w:rPr>
                <w:rFonts w:ascii="Rockwell" w:eastAsia="Rockwell" w:hAnsi="Rockwell" w:cs="Rockwell"/>
                <w:sz w:val="18"/>
                <w:szCs w:val="18"/>
              </w:rPr>
              <w:t>Adjourn</w:t>
            </w:r>
          </w:p>
          <w:p w14:paraId="6839A5E5" w14:textId="790D0D11" w:rsidR="00C735CC" w:rsidRDefault="00C735CC" w:rsidP="00FC21D6">
            <w:pPr>
              <w:rPr>
                <w:rFonts w:ascii="Rockwell" w:eastAsia="Rockwell" w:hAnsi="Rockwell" w:cs="Rockwell"/>
                <w:sz w:val="18"/>
                <w:szCs w:val="18"/>
              </w:rPr>
            </w:pPr>
            <w:r>
              <w:rPr>
                <w:rFonts w:ascii="Rockwell" w:eastAsia="Rockwell" w:hAnsi="Rockwell" w:cs="Rockwell"/>
                <w:sz w:val="18"/>
                <w:szCs w:val="18"/>
              </w:rPr>
              <w:t xml:space="preserve">*INFO: City Hall will be closed </w:t>
            </w:r>
            <w:r>
              <w:rPr>
                <w:rFonts w:ascii="Rockwell" w:eastAsia="Rockwell" w:hAnsi="Rockwell" w:cs="Rockwell"/>
                <w:sz w:val="18"/>
                <w:szCs w:val="18"/>
              </w:rPr>
              <w:t>Monday 1/15/2024 MLK Day</w:t>
            </w:r>
          </w:p>
          <w:p w14:paraId="069E2241" w14:textId="77777777" w:rsidR="00C735CC" w:rsidRDefault="00C735CC" w:rsidP="00FC21D6">
            <w:pPr>
              <w:rPr>
                <w:rFonts w:ascii="Rockwell" w:eastAsia="Rockwell" w:hAnsi="Rockwell" w:cs="Rockwell"/>
                <w:sz w:val="18"/>
                <w:szCs w:val="18"/>
              </w:rPr>
            </w:pPr>
          </w:p>
          <w:p w14:paraId="7B94C5D7" w14:textId="77777777" w:rsidR="00C735CC" w:rsidRDefault="00C735CC" w:rsidP="00FC21D6">
            <w:pPr>
              <w:rPr>
                <w:rFonts w:ascii="Rockwell" w:eastAsia="Rockwell" w:hAnsi="Rockwell" w:cs="Rockwell"/>
                <w:sz w:val="18"/>
                <w:szCs w:val="18"/>
              </w:rPr>
            </w:pPr>
          </w:p>
          <w:p w14:paraId="1576CC15" w14:textId="77777777" w:rsidR="00C735CC" w:rsidRDefault="00C735CC" w:rsidP="00FC21D6">
            <w:pPr>
              <w:rPr>
                <w:rFonts w:ascii="Rockwell" w:eastAsia="Rockwell" w:hAnsi="Rockwell" w:cs="Rockwell"/>
                <w:sz w:val="18"/>
                <w:szCs w:val="18"/>
              </w:rPr>
            </w:pPr>
          </w:p>
          <w:p w14:paraId="09800897" w14:textId="77777777" w:rsidR="00C735CC" w:rsidRDefault="00C735CC" w:rsidP="00FC21D6">
            <w:pPr>
              <w:rPr>
                <w:rFonts w:ascii="Rockwell" w:eastAsia="Rockwell" w:hAnsi="Rockwell" w:cs="Rockwell"/>
                <w:sz w:val="18"/>
                <w:szCs w:val="18"/>
              </w:rPr>
            </w:pPr>
          </w:p>
          <w:p w14:paraId="0FD63CDC" w14:textId="77777777" w:rsidR="00C735CC" w:rsidRDefault="00C735CC" w:rsidP="00FC21D6">
            <w:pPr>
              <w:rPr>
                <w:rFonts w:ascii="Rockwell" w:eastAsia="Rockwell" w:hAnsi="Rockwell" w:cs="Rockwell"/>
                <w:sz w:val="18"/>
                <w:szCs w:val="18"/>
              </w:rPr>
            </w:pPr>
          </w:p>
          <w:p w14:paraId="28E979A6" w14:textId="77777777" w:rsidR="00C735CC" w:rsidRDefault="00C735CC" w:rsidP="00FC21D6">
            <w:pPr>
              <w:rPr>
                <w:rFonts w:ascii="Rockwell" w:eastAsia="Rockwell" w:hAnsi="Rockwell" w:cs="Rockwell"/>
                <w:sz w:val="18"/>
                <w:szCs w:val="18"/>
              </w:rPr>
            </w:pPr>
          </w:p>
          <w:p w14:paraId="1FEC91D9" w14:textId="787C87F6" w:rsidR="00C735CC" w:rsidRDefault="00C735CC" w:rsidP="00FC21D6">
            <w:pPr>
              <w:rPr>
                <w:sz w:val="16"/>
                <w:szCs w:val="16"/>
              </w:rPr>
            </w:pPr>
            <w:r>
              <w:rPr>
                <w:rFonts w:ascii="Roboto" w:hAnsi="Roboto"/>
                <w:b/>
                <w:bCs/>
                <w:color w:val="454646"/>
                <w:sz w:val="16"/>
                <w:szCs w:val="16"/>
                <w:shd w:val="clear" w:color="auto" w:fill="F8F8F8"/>
              </w:rPr>
              <w:t xml:space="preserve">The Town of Obion will hold the regularly scheduled meeting on </w:t>
            </w:r>
            <w:r>
              <w:rPr>
                <w:rFonts w:ascii="Roboto" w:hAnsi="Roboto"/>
                <w:b/>
                <w:bCs/>
                <w:color w:val="454646"/>
                <w:sz w:val="16"/>
                <w:szCs w:val="16"/>
                <w:shd w:val="clear" w:color="auto" w:fill="F8F8F8"/>
              </w:rPr>
              <w:t xml:space="preserve">January </w:t>
            </w:r>
            <w:r w:rsidR="006E2546">
              <w:rPr>
                <w:rFonts w:ascii="Roboto" w:hAnsi="Roboto"/>
                <w:b/>
                <w:bCs/>
                <w:color w:val="454646"/>
                <w:sz w:val="16"/>
                <w:szCs w:val="16"/>
                <w:shd w:val="clear" w:color="auto" w:fill="F8F8F8"/>
              </w:rPr>
              <w:t>8, 2023</w:t>
            </w:r>
            <w:r>
              <w:rPr>
                <w:rFonts w:ascii="Roboto" w:hAnsi="Roboto"/>
                <w:b/>
                <w:bCs/>
                <w:color w:val="454646"/>
                <w:sz w:val="16"/>
                <w:szCs w:val="16"/>
                <w:shd w:val="clear" w:color="auto" w:fill="F8F8F8"/>
              </w:rPr>
              <w:t xml:space="preserve"> at 7 p.m. at the Obion Community Center. An agenda will be publicly available at </w:t>
            </w:r>
            <w:hyperlink r:id="rId5" w:history="1">
              <w:r>
                <w:rPr>
                  <w:rStyle w:val="Hyperlink"/>
                  <w:rFonts w:ascii="Roboto" w:hAnsi="Roboto"/>
                  <w:b/>
                  <w:bCs/>
                  <w:color w:val="6F9A37"/>
                  <w:sz w:val="16"/>
                  <w:szCs w:val="16"/>
                  <w:shd w:val="clear" w:color="auto" w:fill="F8F8F8"/>
                </w:rPr>
                <w:t>www.obiontn.com</w:t>
              </w:r>
            </w:hyperlink>
            <w:r>
              <w:rPr>
                <w:rFonts w:ascii="Roboto" w:hAnsi="Roboto"/>
                <w:b/>
                <w:bCs/>
                <w:color w:val="454646"/>
                <w:sz w:val="16"/>
                <w:szCs w:val="16"/>
                <w:shd w:val="clear" w:color="auto" w:fill="F8F8F8"/>
              </w:rPr>
              <w:t> and at Obion City Hall at least 48 hours prior to the meeting. Any person desiring to do so will be given an opportunity to comment on matters that are germane to the items on the agenda. All meetings are open to the public and we encourage interested person to attend and participate. If you require any reasonable accommodations, please contact Obion City Hall at 731-536-6242 prior to the meeting.</w:t>
            </w:r>
          </w:p>
          <w:p w14:paraId="51A402AE" w14:textId="77777777" w:rsidR="00C735CC" w:rsidRDefault="00C735CC" w:rsidP="00FC21D6">
            <w:pPr>
              <w:rPr>
                <w:sz w:val="18"/>
                <w:szCs w:val="18"/>
              </w:rPr>
            </w:pPr>
          </w:p>
        </w:tc>
        <w:tc>
          <w:tcPr>
            <w:tcW w:w="977" w:type="dxa"/>
            <w:tcBorders>
              <w:top w:val="nil"/>
              <w:left w:val="nil"/>
              <w:bottom w:val="nil"/>
              <w:right w:val="nil"/>
            </w:tcBorders>
          </w:tcPr>
          <w:p w14:paraId="1C07A6AE" w14:textId="77777777" w:rsidR="00C735CC" w:rsidRDefault="00C735CC" w:rsidP="00FC21D6">
            <w:pPr>
              <w:rPr>
                <w:rFonts w:ascii="Calibri" w:eastAsia="Calibri" w:hAnsi="Calibri" w:cs="Calibri"/>
                <w:sz w:val="20"/>
                <w:szCs w:val="20"/>
              </w:rPr>
            </w:pPr>
          </w:p>
        </w:tc>
      </w:tr>
    </w:tbl>
    <w:p w14:paraId="083F6CC1" w14:textId="77777777" w:rsidR="00D16902" w:rsidRDefault="00D16902"/>
    <w:sectPr w:rsidR="00D16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30345"/>
    <w:multiLevelType w:val="hybridMultilevel"/>
    <w:tmpl w:val="65224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52241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CC"/>
    <w:rsid w:val="004254DF"/>
    <w:rsid w:val="006E2546"/>
    <w:rsid w:val="00C735CC"/>
    <w:rsid w:val="00D1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5A2E"/>
  <w15:chartTrackingRefBased/>
  <w15:docId w15:val="{E62DC99C-52F8-4D85-9C51-A9D2B847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C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35CC"/>
    <w:rPr>
      <w:color w:val="0563C1" w:themeColor="hyperlink"/>
      <w:u w:val="single"/>
    </w:rPr>
  </w:style>
  <w:style w:type="paragraph" w:styleId="ListParagraph">
    <w:name w:val="List Paragraph"/>
    <w:basedOn w:val="Normal"/>
    <w:uiPriority w:val="34"/>
    <w:qFormat/>
    <w:rsid w:val="00C735CC"/>
    <w:pPr>
      <w:ind w:left="720"/>
      <w:contextualSpacing/>
    </w:pPr>
  </w:style>
  <w:style w:type="table" w:styleId="ListTable6Colorful">
    <w:name w:val="List Table 6 Colorful"/>
    <w:basedOn w:val="TableNormal"/>
    <w:uiPriority w:val="51"/>
    <w:rsid w:val="00C735CC"/>
    <w:rPr>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biont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1423</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Fluty</dc:creator>
  <cp:keywords/>
  <dc:description/>
  <cp:lastModifiedBy>Jana Fluty</cp:lastModifiedBy>
  <cp:revision>2</cp:revision>
  <cp:lastPrinted>2024-01-04T20:53:00Z</cp:lastPrinted>
  <dcterms:created xsi:type="dcterms:W3CDTF">2024-01-03T21:02:00Z</dcterms:created>
  <dcterms:modified xsi:type="dcterms:W3CDTF">2024-01-04T20:53:00Z</dcterms:modified>
</cp:coreProperties>
</file>